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D2" w:rsidRDefault="00F976D2" w:rsidP="00AD2EB3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BE60FA" w:rsidRPr="00381A61" w:rsidRDefault="00BE60FA" w:rsidP="00BE60F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98272B">
        <w:rPr>
          <w:b/>
          <w:bCs/>
          <w:color w:val="333333"/>
          <w:sz w:val="28"/>
          <w:szCs w:val="28"/>
        </w:rPr>
        <w:t xml:space="preserve">Ответственность за продажу алкогольной продукции </w:t>
      </w:r>
      <w:r w:rsidRPr="00381A61">
        <w:rPr>
          <w:b/>
          <w:bCs/>
          <w:color w:val="333333"/>
          <w:sz w:val="28"/>
          <w:szCs w:val="28"/>
        </w:rPr>
        <w:t>несовершеннолетнему</w:t>
      </w:r>
    </w:p>
    <w:p w:rsidR="00BE60FA" w:rsidRPr="00381A61" w:rsidRDefault="00BE60FA" w:rsidP="00BE60F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8272B">
        <w:rPr>
          <w:color w:val="000000"/>
          <w:sz w:val="28"/>
          <w:szCs w:val="28"/>
        </w:rPr>
        <w:t> </w:t>
      </w:r>
      <w:r w:rsidRPr="0098272B">
        <w:rPr>
          <w:color w:val="FFFFFF"/>
          <w:sz w:val="28"/>
          <w:szCs w:val="28"/>
        </w:rPr>
        <w:t>Текст</w:t>
      </w:r>
    </w:p>
    <w:p w:rsidR="00BE60FA" w:rsidRPr="00381A61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 запрет розничной продажи алкогольной продукции несовершеннолетним.</w:t>
      </w:r>
    </w:p>
    <w:p w:rsidR="00BE60FA" w:rsidRPr="00381A61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  <w:shd w:val="clear" w:color="auto" w:fill="FFFFFF"/>
        </w:rPr>
        <w:t>В случае возникновения у продавца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BE60FA" w:rsidRPr="00381A61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  <w:shd w:val="clear" w:color="auto" w:fill="FFFFFF"/>
        </w:rPr>
        <w:t>Частью 2.1 ст. 14.16 КоАП РФ предусмотрена ответственность за розничную продажу несовершеннолетнему алкогольной продукции, если это действие не содержит уголовно наказуемого деяния.</w:t>
      </w:r>
    </w:p>
    <w:p w:rsidR="00BE60FA" w:rsidRPr="00381A61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  <w:shd w:val="clear" w:color="auto" w:fill="FFFFFF"/>
        </w:rPr>
        <w:t>Совершение названного правонарушения влечет наложение административного штрафа на граждан в размере от 30 тыс. до 50 тыс. рублей; на должностных лиц – от 100 тыс. до 200 тыс. рублей; на юридических лиц – от 300 тыс. до 500 тыс. рублей.</w:t>
      </w:r>
    </w:p>
    <w:p w:rsidR="00BE60FA" w:rsidRPr="00381A61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  <w:shd w:val="clear" w:color="auto" w:fill="FFFFFF"/>
        </w:rPr>
        <w:t>Статьей 151.1 Уголовного кодекса Российской Федерации предусмотрена уголовная ответственность за розничную продажу несовершеннолетним алкогольной продукции, если это деяние совершено неоднократно.</w:t>
      </w:r>
    </w:p>
    <w:p w:rsidR="00BE60FA" w:rsidRPr="00381A61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  <w:shd w:val="clear" w:color="auto" w:fill="FFFFFF"/>
        </w:rPr>
        <w:t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 (один год со дня окончания исполнения постановления о назначении административного наказания).</w:t>
      </w:r>
    </w:p>
    <w:p w:rsidR="00BE60FA" w:rsidRDefault="00BE60FA" w:rsidP="00BE60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381A61">
        <w:rPr>
          <w:color w:val="333333"/>
          <w:sz w:val="28"/>
          <w:szCs w:val="28"/>
          <w:shd w:val="clear" w:color="auto" w:fill="FFFFFF"/>
        </w:rPr>
        <w:t>Совершение такого преступления наказывается штрафом в размере от 50 тыс. до 80 тыс. рублей или в размере заработной платы или иного дохода осужденного за период от 3 до 6 месяцев либо исправительными работами на срок до 1 года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562425" w:rsidRDefault="00562425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593" w:rsidRPr="00564199" w:rsidRDefault="00DD5593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FB0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3658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E60FA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733F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2022-12-19T16:37:00Z</dcterms:created>
  <dcterms:modified xsi:type="dcterms:W3CDTF">2022-12-22T09:34:00Z</dcterms:modified>
</cp:coreProperties>
</file>